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5236" w:rsidRPr="00833E56" w:rsidRDefault="00453304" w:rsidP="00833E56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833E56">
        <w:rPr>
          <w:rFonts w:ascii="Times New Roman" w:hAnsi="Times New Roman" w:cs="Times New Roman"/>
          <w:b/>
          <w:sz w:val="24"/>
        </w:rPr>
        <w:t>To:</w:t>
      </w:r>
    </w:p>
    <w:p w:rsidR="00453304" w:rsidRPr="00833E56" w:rsidRDefault="00453304" w:rsidP="00833E56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833E56">
        <w:rPr>
          <w:rFonts w:ascii="Times New Roman" w:hAnsi="Times New Roman" w:cs="Times New Roman"/>
          <w:b/>
          <w:sz w:val="24"/>
        </w:rPr>
        <w:t>From:</w:t>
      </w:r>
    </w:p>
    <w:p w:rsidR="00453304" w:rsidRPr="00833E56" w:rsidRDefault="00453304" w:rsidP="00833E56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833E56">
        <w:rPr>
          <w:rFonts w:ascii="Times New Roman" w:hAnsi="Times New Roman" w:cs="Times New Roman"/>
          <w:b/>
          <w:sz w:val="24"/>
        </w:rPr>
        <w:t>Date:</w:t>
      </w:r>
    </w:p>
    <w:p w:rsidR="00453304" w:rsidRPr="00833E56" w:rsidRDefault="00453304" w:rsidP="00833E56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833E56">
        <w:rPr>
          <w:rFonts w:ascii="Times New Roman" w:hAnsi="Times New Roman" w:cs="Times New Roman"/>
          <w:b/>
          <w:sz w:val="24"/>
        </w:rPr>
        <w:t>Subject:</w:t>
      </w:r>
      <w:r w:rsidR="0000229D" w:rsidRPr="00833E56">
        <w:rPr>
          <w:rFonts w:ascii="Times New Roman" w:hAnsi="Times New Roman" w:cs="Times New Roman"/>
          <w:b/>
          <w:sz w:val="24"/>
        </w:rPr>
        <w:t xml:space="preserve"> Supply Chain Management</w:t>
      </w:r>
    </w:p>
    <w:p w:rsidR="00833E56" w:rsidRDefault="00D06AA4" w:rsidP="00833E5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833E56">
        <w:rPr>
          <w:rFonts w:ascii="Times New Roman" w:hAnsi="Times New Roman" w:cs="Times New Roman"/>
          <w:sz w:val="24"/>
        </w:rPr>
        <w:t>Supply chain management refers to the management of the flow of services and products and all the processes that are taken up while transforming raw materials into finished goods.</w:t>
      </w:r>
      <w:r w:rsidR="007F5ECD" w:rsidRPr="00833E56">
        <w:rPr>
          <w:rFonts w:ascii="Times New Roman" w:hAnsi="Times New Roman" w:cs="Times New Roman"/>
          <w:sz w:val="24"/>
        </w:rPr>
        <w:t xml:space="preserve"> The processes involved in supply chain management are typically meant to streamline a business’s</w:t>
      </w:r>
      <w:r w:rsidR="0082295C" w:rsidRPr="00833E56">
        <w:rPr>
          <w:rFonts w:ascii="Times New Roman" w:hAnsi="Times New Roman" w:cs="Times New Roman"/>
          <w:sz w:val="24"/>
        </w:rPr>
        <w:t xml:space="preserve"> </w:t>
      </w:r>
      <w:r w:rsidR="004F12EB" w:rsidRPr="00833E56">
        <w:rPr>
          <w:rFonts w:ascii="Times New Roman" w:hAnsi="Times New Roman" w:cs="Times New Roman"/>
          <w:sz w:val="24"/>
        </w:rPr>
        <w:t>supply</w:t>
      </w:r>
      <w:r w:rsidR="00693E10">
        <w:rPr>
          <w:rFonts w:ascii="Times New Roman" w:hAnsi="Times New Roman" w:cs="Times New Roman"/>
          <w:sz w:val="24"/>
        </w:rPr>
        <w:t>-</w:t>
      </w:r>
      <w:r w:rsidR="004F12EB" w:rsidRPr="00833E56">
        <w:rPr>
          <w:rFonts w:ascii="Times New Roman" w:hAnsi="Times New Roman" w:cs="Times New Roman"/>
          <w:sz w:val="24"/>
        </w:rPr>
        <w:t xml:space="preserve">side activities to maximize the value gain by the customers and also gain a competitive </w:t>
      </w:r>
      <w:r w:rsidR="00BB0E0F" w:rsidRPr="00833E56">
        <w:rPr>
          <w:rFonts w:ascii="Times New Roman" w:hAnsi="Times New Roman" w:cs="Times New Roman"/>
          <w:sz w:val="24"/>
        </w:rPr>
        <w:t>advantage</w:t>
      </w:r>
      <w:r w:rsidR="004F12EB" w:rsidRPr="00833E56">
        <w:rPr>
          <w:rFonts w:ascii="Times New Roman" w:hAnsi="Times New Roman" w:cs="Times New Roman"/>
          <w:sz w:val="24"/>
        </w:rPr>
        <w:t xml:space="preserve"> in the marketplace.</w:t>
      </w:r>
      <w:r w:rsidR="007F5ECD" w:rsidRPr="00833E56">
        <w:rPr>
          <w:rFonts w:ascii="Times New Roman" w:hAnsi="Times New Roman" w:cs="Times New Roman"/>
          <w:sz w:val="24"/>
        </w:rPr>
        <w:t xml:space="preserve"> </w:t>
      </w:r>
    </w:p>
    <w:p w:rsidR="007F7E7B" w:rsidRDefault="007F7E7B" w:rsidP="00833E56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Integration of </w:t>
      </w:r>
      <w:r w:rsidR="002D3FF7">
        <w:rPr>
          <w:rFonts w:ascii="Times New Roman" w:hAnsi="Times New Roman" w:cs="Times New Roman"/>
          <w:b/>
          <w:sz w:val="24"/>
        </w:rPr>
        <w:t>Business activities with ICT</w:t>
      </w:r>
    </w:p>
    <w:p w:rsidR="002D3FF7" w:rsidRPr="00364E42" w:rsidRDefault="00437F5F" w:rsidP="00833E5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Integration of the </w:t>
      </w:r>
      <w:r w:rsidR="00185EFF">
        <w:rPr>
          <w:rFonts w:ascii="Times New Roman" w:hAnsi="Times New Roman" w:cs="Times New Roman"/>
          <w:sz w:val="24"/>
        </w:rPr>
        <w:t>day-to-day business activities with ICT, can make it possible for the creation of a profession</w:t>
      </w:r>
      <w:r w:rsidR="00693E10">
        <w:rPr>
          <w:rFonts w:ascii="Times New Roman" w:hAnsi="Times New Roman" w:cs="Times New Roman"/>
          <w:sz w:val="24"/>
        </w:rPr>
        <w:t>al</w:t>
      </w:r>
      <w:r w:rsidR="00185EFF">
        <w:rPr>
          <w:rFonts w:ascii="Times New Roman" w:hAnsi="Times New Roman" w:cs="Times New Roman"/>
          <w:sz w:val="24"/>
        </w:rPr>
        <w:t xml:space="preserve"> workplace.</w:t>
      </w:r>
      <w:r w:rsidR="00E4440B">
        <w:rPr>
          <w:rFonts w:ascii="Times New Roman" w:hAnsi="Times New Roman" w:cs="Times New Roman"/>
          <w:sz w:val="24"/>
        </w:rPr>
        <w:t xml:space="preserve"> </w:t>
      </w:r>
      <w:r w:rsidR="000315DB">
        <w:rPr>
          <w:rFonts w:ascii="Times New Roman" w:hAnsi="Times New Roman" w:cs="Times New Roman"/>
          <w:sz w:val="24"/>
        </w:rPr>
        <w:t xml:space="preserve">The activities that are carried out by the suppliers, the manufacturers, </w:t>
      </w:r>
      <w:r w:rsidR="0097596C">
        <w:rPr>
          <w:rFonts w:ascii="Times New Roman" w:hAnsi="Times New Roman" w:cs="Times New Roman"/>
          <w:sz w:val="24"/>
        </w:rPr>
        <w:t xml:space="preserve">transporters, the warehouses, the retailers as well as the final customers can be brought in a centralize point by the application of the </w:t>
      </w:r>
      <w:r w:rsidR="006C11FC">
        <w:rPr>
          <w:rFonts w:ascii="Times New Roman" w:hAnsi="Times New Roman" w:cs="Times New Roman"/>
          <w:sz w:val="24"/>
        </w:rPr>
        <w:t>ICT</w:t>
      </w:r>
      <w:r w:rsidR="00266889">
        <w:rPr>
          <w:rFonts w:ascii="Times New Roman" w:hAnsi="Times New Roman" w:cs="Times New Roman"/>
          <w:sz w:val="24"/>
        </w:rPr>
        <w:t xml:space="preserve"> (</w:t>
      </w:r>
      <w:r w:rsidR="00266889" w:rsidRPr="00266889">
        <w:rPr>
          <w:rFonts w:ascii="Times New Roman" w:hAnsi="Times New Roman" w:cs="Times New Roman"/>
          <w:noProof/>
          <w:sz w:val="24"/>
        </w:rPr>
        <w:t>Vacar,</w:t>
      </w:r>
      <w:r w:rsidR="00266889">
        <w:rPr>
          <w:rFonts w:ascii="Times New Roman" w:hAnsi="Times New Roman" w:cs="Times New Roman"/>
          <w:noProof/>
          <w:sz w:val="24"/>
        </w:rPr>
        <w:t xml:space="preserve"> 2019</w:t>
      </w:r>
      <w:r w:rsidR="00266889">
        <w:rPr>
          <w:rFonts w:ascii="Times New Roman" w:hAnsi="Times New Roman" w:cs="Times New Roman"/>
          <w:sz w:val="24"/>
        </w:rPr>
        <w:t>)</w:t>
      </w:r>
      <w:r w:rsidR="006C11FC">
        <w:rPr>
          <w:rFonts w:ascii="Times New Roman" w:hAnsi="Times New Roman" w:cs="Times New Roman"/>
          <w:sz w:val="24"/>
        </w:rPr>
        <w:t>.</w:t>
      </w:r>
      <w:r w:rsidR="00281BB3">
        <w:rPr>
          <w:rFonts w:ascii="Times New Roman" w:hAnsi="Times New Roman" w:cs="Times New Roman"/>
          <w:sz w:val="24"/>
        </w:rPr>
        <w:t xml:space="preserve"> For instance, the ICT will make it possible to have </w:t>
      </w:r>
      <w:r w:rsidR="00433037">
        <w:rPr>
          <w:rFonts w:ascii="Times New Roman" w:hAnsi="Times New Roman" w:cs="Times New Roman"/>
          <w:sz w:val="24"/>
        </w:rPr>
        <w:t>ensure</w:t>
      </w:r>
      <w:r w:rsidR="00693E10">
        <w:rPr>
          <w:rFonts w:ascii="Times New Roman" w:hAnsi="Times New Roman" w:cs="Times New Roman"/>
          <w:sz w:val="24"/>
        </w:rPr>
        <w:t>d</w:t>
      </w:r>
      <w:r w:rsidR="00433037">
        <w:rPr>
          <w:rFonts w:ascii="Times New Roman" w:hAnsi="Times New Roman" w:cs="Times New Roman"/>
          <w:sz w:val="24"/>
        </w:rPr>
        <w:t xml:space="preserve"> that the inventory is watched closely to ensure that there will always be products that are available for s</w:t>
      </w:r>
      <w:r w:rsidR="00693E10">
        <w:rPr>
          <w:rFonts w:ascii="Times New Roman" w:hAnsi="Times New Roman" w:cs="Times New Roman"/>
          <w:sz w:val="24"/>
        </w:rPr>
        <w:t>ale</w:t>
      </w:r>
      <w:r w:rsidR="00433037">
        <w:rPr>
          <w:rFonts w:ascii="Times New Roman" w:hAnsi="Times New Roman" w:cs="Times New Roman"/>
          <w:sz w:val="24"/>
        </w:rPr>
        <w:t xml:space="preserve"> to the final consumers.</w:t>
      </w:r>
    </w:p>
    <w:p w:rsidR="00321602" w:rsidRPr="00833E56" w:rsidRDefault="00321602" w:rsidP="00833E56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833E56">
        <w:rPr>
          <w:rFonts w:ascii="Times New Roman" w:hAnsi="Times New Roman" w:cs="Times New Roman"/>
          <w:b/>
          <w:sz w:val="24"/>
        </w:rPr>
        <w:t>Foster Collaboration and Communication</w:t>
      </w:r>
    </w:p>
    <w:p w:rsidR="00014820" w:rsidRDefault="00154081" w:rsidP="00833E5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833E56">
        <w:rPr>
          <w:rFonts w:ascii="Times New Roman" w:hAnsi="Times New Roman" w:cs="Times New Roman"/>
          <w:sz w:val="24"/>
        </w:rPr>
        <w:t>Collaboration and open communication establish a positive feeling in the workplace among all workers.</w:t>
      </w:r>
      <w:r w:rsidR="00211881" w:rsidRPr="00833E56">
        <w:rPr>
          <w:rFonts w:ascii="Times New Roman" w:hAnsi="Times New Roman" w:cs="Times New Roman"/>
          <w:sz w:val="24"/>
        </w:rPr>
        <w:t xml:space="preserve"> </w:t>
      </w:r>
      <w:r w:rsidR="0077601B">
        <w:rPr>
          <w:rFonts w:ascii="Times New Roman" w:hAnsi="Times New Roman" w:cs="Times New Roman"/>
          <w:sz w:val="24"/>
        </w:rPr>
        <w:t xml:space="preserve">There will be enhanced communication between the industry’s partners and thus smooth running of the entire business place. Thus, </w:t>
      </w:r>
      <w:r w:rsidR="00C50224">
        <w:rPr>
          <w:rFonts w:ascii="Times New Roman" w:hAnsi="Times New Roman" w:cs="Times New Roman"/>
          <w:sz w:val="24"/>
        </w:rPr>
        <w:t xml:space="preserve">proper communication will ensure </w:t>
      </w:r>
      <w:r w:rsidR="00B20C8E">
        <w:rPr>
          <w:rFonts w:ascii="Times New Roman" w:hAnsi="Times New Roman" w:cs="Times New Roman"/>
          <w:sz w:val="24"/>
        </w:rPr>
        <w:t xml:space="preserve">that there will be </w:t>
      </w:r>
      <w:r w:rsidR="00B20C8E">
        <w:rPr>
          <w:rFonts w:ascii="Times New Roman" w:hAnsi="Times New Roman" w:cs="Times New Roman"/>
          <w:sz w:val="24"/>
        </w:rPr>
        <w:lastRenderedPageBreak/>
        <w:t xml:space="preserve">proper integration of supply chain management and the primary functions of the </w:t>
      </w:r>
      <w:r w:rsidR="003834F9">
        <w:rPr>
          <w:rFonts w:ascii="Times New Roman" w:hAnsi="Times New Roman" w:cs="Times New Roman"/>
          <w:sz w:val="24"/>
        </w:rPr>
        <w:t>company hence enhancing the working place.</w:t>
      </w:r>
    </w:p>
    <w:p w:rsidR="00410FCC" w:rsidRPr="00833E56" w:rsidRDefault="00410FCC" w:rsidP="00833E56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833E56">
        <w:rPr>
          <w:rFonts w:ascii="Times New Roman" w:hAnsi="Times New Roman" w:cs="Times New Roman"/>
          <w:b/>
          <w:sz w:val="24"/>
        </w:rPr>
        <w:t>Findings</w:t>
      </w:r>
    </w:p>
    <w:p w:rsidR="00D86674" w:rsidRPr="00833E56" w:rsidRDefault="001462F2" w:rsidP="00833E5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833E56">
        <w:rPr>
          <w:rFonts w:ascii="Times New Roman" w:hAnsi="Times New Roman" w:cs="Times New Roman"/>
          <w:sz w:val="24"/>
        </w:rPr>
        <w:t xml:space="preserve">It was found out that effective online communication will foster a good working place. The employees will feel being part and parcel of the business which will lead to a good working environment. Secondly, there will be collaboration </w:t>
      </w:r>
      <w:r w:rsidR="003B2690" w:rsidRPr="00833E56">
        <w:rPr>
          <w:rFonts w:ascii="Times New Roman" w:hAnsi="Times New Roman" w:cs="Times New Roman"/>
          <w:sz w:val="24"/>
        </w:rPr>
        <w:t xml:space="preserve">and communication which might </w:t>
      </w:r>
      <w:r w:rsidR="00B6441A">
        <w:rPr>
          <w:rFonts w:ascii="Times New Roman" w:hAnsi="Times New Roman" w:cs="Times New Roman"/>
          <w:sz w:val="24"/>
        </w:rPr>
        <w:t xml:space="preserve">lead to </w:t>
      </w:r>
      <w:r w:rsidR="00693E10">
        <w:rPr>
          <w:rFonts w:ascii="Times New Roman" w:hAnsi="Times New Roman" w:cs="Times New Roman"/>
          <w:sz w:val="24"/>
        </w:rPr>
        <w:t xml:space="preserve">the </w:t>
      </w:r>
      <w:r w:rsidR="00B6441A">
        <w:rPr>
          <w:rFonts w:ascii="Times New Roman" w:hAnsi="Times New Roman" w:cs="Times New Roman"/>
          <w:sz w:val="24"/>
        </w:rPr>
        <w:t>proper integration of all business activities within and outside the company premises.</w:t>
      </w:r>
    </w:p>
    <w:p w:rsidR="00693E10" w:rsidRDefault="00693E10" w:rsidP="00693E1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693E10" w:rsidRDefault="00693E10" w:rsidP="00693E1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693E10" w:rsidRDefault="00693E10" w:rsidP="00693E1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693E10" w:rsidRDefault="00693E10" w:rsidP="00693E1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693E10" w:rsidRDefault="00693E10" w:rsidP="00693E1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693E10" w:rsidRDefault="00693E10" w:rsidP="00693E1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693E10" w:rsidRDefault="00693E10" w:rsidP="00693E1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693E10" w:rsidRDefault="00693E10" w:rsidP="00693E1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693E10" w:rsidRDefault="00693E10" w:rsidP="00693E1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693E10" w:rsidRDefault="00693E10" w:rsidP="00693E1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693E10" w:rsidRDefault="00693E10" w:rsidP="00693E1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693E10" w:rsidRDefault="00693E10" w:rsidP="00693E1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86674" w:rsidRPr="00693E10" w:rsidRDefault="00D86674" w:rsidP="00693E1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693E10">
        <w:rPr>
          <w:rFonts w:ascii="Times New Roman" w:hAnsi="Times New Roman" w:cs="Times New Roman"/>
          <w:b/>
          <w:sz w:val="24"/>
        </w:rPr>
        <w:lastRenderedPageBreak/>
        <w:t>Reference</w:t>
      </w:r>
    </w:p>
    <w:sdt>
      <w:sdtPr>
        <w:rPr>
          <w:rFonts w:ascii="Times New Roman" w:hAnsi="Times New Roman" w:cs="Times New Roman"/>
          <w:sz w:val="24"/>
        </w:rPr>
        <w:id w:val="-573587230"/>
        <w:bibliography/>
      </w:sdtPr>
      <w:sdtEndPr/>
      <w:sdtContent>
        <w:sdt>
          <w:sdtPr>
            <w:id w:val="-1931882626"/>
            <w:bibliography/>
          </w:sdtPr>
          <w:sdtEndPr/>
          <w:sdtContent>
            <w:p w:rsidR="00606D9E" w:rsidRPr="00266889" w:rsidRDefault="00606D9E" w:rsidP="00266889">
              <w:pPr>
                <w:pStyle w:val="Bibliography"/>
                <w:spacing w:line="480" w:lineRule="auto"/>
                <w:ind w:left="720" w:hanging="720"/>
                <w:rPr>
                  <w:rFonts w:ascii="Times New Roman" w:hAnsi="Times New Roman" w:cs="Times New Roman"/>
                  <w:noProof/>
                  <w:sz w:val="28"/>
                  <w:szCs w:val="24"/>
                </w:rPr>
              </w:pPr>
              <w:r w:rsidRPr="00266889">
                <w:rPr>
                  <w:rFonts w:ascii="Times New Roman" w:hAnsi="Times New Roman" w:cs="Times New Roman"/>
                  <w:sz w:val="24"/>
                </w:rPr>
                <w:fldChar w:fldCharType="begin"/>
              </w:r>
              <w:r w:rsidRPr="00266889">
                <w:rPr>
                  <w:rFonts w:ascii="Times New Roman" w:hAnsi="Times New Roman" w:cs="Times New Roman"/>
                  <w:sz w:val="24"/>
                </w:rPr>
                <w:instrText xml:space="preserve"> BIBLIOGRAPHY </w:instrText>
              </w:r>
              <w:r w:rsidRPr="00266889">
                <w:rPr>
                  <w:rFonts w:ascii="Times New Roman" w:hAnsi="Times New Roman" w:cs="Times New Roman"/>
                  <w:sz w:val="24"/>
                </w:rPr>
                <w:fldChar w:fldCharType="separate"/>
              </w:r>
              <w:r w:rsidRPr="00266889">
                <w:rPr>
                  <w:rFonts w:ascii="Times New Roman" w:hAnsi="Times New Roman" w:cs="Times New Roman"/>
                  <w:noProof/>
                  <w:sz w:val="24"/>
                </w:rPr>
                <w:t xml:space="preserve">Vacar, A. (2019). Logistics and Supply Chain Management: An Overview. </w:t>
              </w:r>
              <w:r w:rsidRPr="00266889">
                <w:rPr>
                  <w:rFonts w:ascii="Times New Roman" w:hAnsi="Times New Roman" w:cs="Times New Roman"/>
                  <w:i/>
                  <w:iCs/>
                  <w:noProof/>
                  <w:sz w:val="24"/>
                </w:rPr>
                <w:t>Scien</w:t>
              </w:r>
              <w:r w:rsidR="00693E10">
                <w:rPr>
                  <w:rFonts w:ascii="Times New Roman" w:hAnsi="Times New Roman" w:cs="Times New Roman"/>
                  <w:i/>
                  <w:iCs/>
                  <w:noProof/>
                  <w:sz w:val="24"/>
                </w:rPr>
                <w:t>ce</w:t>
              </w:r>
              <w:r w:rsidRPr="00266889">
                <w:rPr>
                  <w:rFonts w:ascii="Times New Roman" w:hAnsi="Times New Roman" w:cs="Times New Roman"/>
                  <w:noProof/>
                  <w:sz w:val="24"/>
                </w:rPr>
                <w:t>.</w:t>
              </w:r>
            </w:p>
            <w:p w:rsidR="00606D9E" w:rsidRDefault="00606D9E" w:rsidP="00266889">
              <w:pPr>
                <w:spacing w:line="480" w:lineRule="auto"/>
              </w:pPr>
              <w:r w:rsidRPr="00266889">
                <w:rPr>
                  <w:rFonts w:ascii="Times New Roman" w:hAnsi="Times New Roman" w:cs="Times New Roman"/>
                  <w:b/>
                  <w:bCs/>
                  <w:noProof/>
                  <w:sz w:val="24"/>
                </w:rPr>
                <w:fldChar w:fldCharType="end"/>
              </w:r>
            </w:p>
          </w:sdtContent>
        </w:sdt>
        <w:p w:rsidR="000B0678" w:rsidRPr="00833E56" w:rsidRDefault="000638DA" w:rsidP="00606D9E">
          <w:pPr>
            <w:pStyle w:val="Bibliography"/>
            <w:spacing w:line="480" w:lineRule="auto"/>
            <w:ind w:left="720" w:hanging="720"/>
            <w:jc w:val="both"/>
            <w:rPr>
              <w:rFonts w:ascii="Times New Roman" w:hAnsi="Times New Roman" w:cs="Times New Roman"/>
              <w:sz w:val="24"/>
            </w:rPr>
          </w:pPr>
        </w:p>
      </w:sdtContent>
    </w:sdt>
    <w:p w:rsidR="00F110A1" w:rsidRPr="00833E56" w:rsidRDefault="00A21037" w:rsidP="00833E5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833E56">
        <w:rPr>
          <w:rFonts w:ascii="Times New Roman" w:hAnsi="Times New Roman" w:cs="Times New Roman"/>
          <w:sz w:val="24"/>
        </w:rPr>
        <w:t xml:space="preserve"> </w:t>
      </w:r>
      <w:r w:rsidR="00321602" w:rsidRPr="00833E56">
        <w:rPr>
          <w:rFonts w:ascii="Times New Roman" w:hAnsi="Times New Roman" w:cs="Times New Roman"/>
          <w:sz w:val="24"/>
        </w:rPr>
        <w:t xml:space="preserve"> </w:t>
      </w:r>
    </w:p>
    <w:p w:rsidR="004612BC" w:rsidRPr="00833E56" w:rsidRDefault="004612BC" w:rsidP="00833E56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sectPr w:rsidR="004612BC" w:rsidRPr="00833E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38DA" w:rsidRDefault="000638DA" w:rsidP="007E727D">
      <w:pPr>
        <w:spacing w:after="0" w:line="240" w:lineRule="auto"/>
      </w:pPr>
      <w:r>
        <w:separator/>
      </w:r>
    </w:p>
  </w:endnote>
  <w:endnote w:type="continuationSeparator" w:id="0">
    <w:p w:rsidR="000638DA" w:rsidRDefault="000638DA" w:rsidP="007E7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38DA" w:rsidRDefault="000638DA" w:rsidP="007E727D">
      <w:pPr>
        <w:spacing w:after="0" w:line="240" w:lineRule="auto"/>
      </w:pPr>
      <w:r>
        <w:separator/>
      </w:r>
    </w:p>
  </w:footnote>
  <w:footnote w:type="continuationSeparator" w:id="0">
    <w:p w:rsidR="000638DA" w:rsidRDefault="000638DA" w:rsidP="007E72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cwNLY0NjA3NjQ3NLNQ0lEKTi0uzszPAykwrAUAQApb9iwAAAA="/>
  </w:docVars>
  <w:rsids>
    <w:rsidRoot w:val="006313AD"/>
    <w:rsid w:val="0000229D"/>
    <w:rsid w:val="00014820"/>
    <w:rsid w:val="000315DB"/>
    <w:rsid w:val="000638DA"/>
    <w:rsid w:val="000B0678"/>
    <w:rsid w:val="001264A4"/>
    <w:rsid w:val="001462F2"/>
    <w:rsid w:val="00154081"/>
    <w:rsid w:val="00185EFF"/>
    <w:rsid w:val="00211881"/>
    <w:rsid w:val="00266889"/>
    <w:rsid w:val="00281BB3"/>
    <w:rsid w:val="002D3FF7"/>
    <w:rsid w:val="00321602"/>
    <w:rsid w:val="00364E42"/>
    <w:rsid w:val="003834F9"/>
    <w:rsid w:val="003B2690"/>
    <w:rsid w:val="00410FCC"/>
    <w:rsid w:val="00433037"/>
    <w:rsid w:val="00437F5F"/>
    <w:rsid w:val="00453304"/>
    <w:rsid w:val="004612BC"/>
    <w:rsid w:val="004F12EB"/>
    <w:rsid w:val="00606D9E"/>
    <w:rsid w:val="00613537"/>
    <w:rsid w:val="006313AD"/>
    <w:rsid w:val="00693E10"/>
    <w:rsid w:val="006C11FC"/>
    <w:rsid w:val="0077601B"/>
    <w:rsid w:val="0079073E"/>
    <w:rsid w:val="007B1028"/>
    <w:rsid w:val="007E727D"/>
    <w:rsid w:val="007F5ECD"/>
    <w:rsid w:val="007F7E7B"/>
    <w:rsid w:val="0082295C"/>
    <w:rsid w:val="00833E56"/>
    <w:rsid w:val="0084437C"/>
    <w:rsid w:val="0086365A"/>
    <w:rsid w:val="008C180A"/>
    <w:rsid w:val="0097596C"/>
    <w:rsid w:val="00977CBC"/>
    <w:rsid w:val="00985236"/>
    <w:rsid w:val="00A21037"/>
    <w:rsid w:val="00B0373D"/>
    <w:rsid w:val="00B20C8E"/>
    <w:rsid w:val="00B6441A"/>
    <w:rsid w:val="00BB0E0F"/>
    <w:rsid w:val="00C50224"/>
    <w:rsid w:val="00D06AA4"/>
    <w:rsid w:val="00D34ED6"/>
    <w:rsid w:val="00D86674"/>
    <w:rsid w:val="00E10B3C"/>
    <w:rsid w:val="00E15EB1"/>
    <w:rsid w:val="00E4440B"/>
    <w:rsid w:val="00F110A1"/>
    <w:rsid w:val="00F14479"/>
    <w:rsid w:val="00FA5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1D636E-CC52-4D16-9D80-A91D8FAE3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ibliography">
    <w:name w:val="Bibliography"/>
    <w:basedOn w:val="Normal"/>
    <w:next w:val="Normal"/>
    <w:uiPriority w:val="37"/>
    <w:unhideWhenUsed/>
    <w:rsid w:val="000B0678"/>
  </w:style>
  <w:style w:type="paragraph" w:styleId="Header">
    <w:name w:val="header"/>
    <w:basedOn w:val="Normal"/>
    <w:link w:val="HeaderChar"/>
    <w:uiPriority w:val="99"/>
    <w:unhideWhenUsed/>
    <w:rsid w:val="007E72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727D"/>
  </w:style>
  <w:style w:type="paragraph" w:styleId="Footer">
    <w:name w:val="footer"/>
    <w:basedOn w:val="Normal"/>
    <w:link w:val="FooterChar"/>
    <w:uiPriority w:val="99"/>
    <w:unhideWhenUsed/>
    <w:rsid w:val="007E72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72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Pra18</b:Tag>
    <b:SourceType>JournalArticle</b:SourceType>
    <b:Guid>{4C048898-55DF-4011-9718-0E6C63EF126A}</b:Guid>
    <b:Author>
      <b:Author>
        <b:NameList>
          <b:Person>
            <b:Last>Pragya</b:Last>
            <b:First>Agarwal</b:First>
          </b:Person>
        </b:NameList>
      </b:Author>
    </b:Author>
    <b:Title>How to Create a Positive Workplace Culture</b:Title>
    <b:JournalName>Forbes</b:JournalName>
    <b:Year>2018</b:Year>
    <b:Pages>https://www.forbes.com/sites/pragyaagarwaleurope/2018/08/29/how-to-create-a-positive-work-place-culture/#142ae7554272</b:Pages>
    <b:RefOrder>1</b:RefOrder>
  </b:Source>
  <b:Source>
    <b:Tag>Vac19</b:Tag>
    <b:SourceType>JournalArticle</b:SourceType>
    <b:Guid>{381E30C2-2DBE-4007-99B0-7AEA29B6C6AE}</b:Guid>
    <b:Author>
      <b:Author>
        <b:NameList>
          <b:Person>
            <b:Last>Vacar</b:Last>
            <b:First>Anca</b:First>
          </b:Person>
        </b:NameList>
      </b:Author>
    </b:Author>
    <b:Title>Logistics and Supply Chain Management: An Overview</b:Title>
    <b:JournalName>Sciendo</b:JournalName>
    <b:Year>2019</b:Year>
    <b:RefOrder>1</b:RefOrder>
  </b:Source>
</b:Sources>
</file>

<file path=customXml/itemProps1.xml><?xml version="1.0" encoding="utf-8"?>
<ds:datastoreItem xmlns:ds="http://schemas.openxmlformats.org/officeDocument/2006/customXml" ds:itemID="{B69225D1-44FB-4143-AD19-BB3A3C2BA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aaronaquines@gmail.com</cp:lastModifiedBy>
  <cp:revision>2</cp:revision>
  <dcterms:created xsi:type="dcterms:W3CDTF">2020-03-04T16:53:00Z</dcterms:created>
  <dcterms:modified xsi:type="dcterms:W3CDTF">2020-03-04T16:53:00Z</dcterms:modified>
</cp:coreProperties>
</file>